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ayout w:type="fixed"/>
        <w:tblLook w:val="04A0"/>
      </w:tblPr>
      <w:tblGrid>
        <w:gridCol w:w="1368"/>
        <w:gridCol w:w="272"/>
        <w:gridCol w:w="651"/>
        <w:gridCol w:w="1476"/>
        <w:gridCol w:w="31"/>
        <w:gridCol w:w="1243"/>
        <w:gridCol w:w="5975"/>
      </w:tblGrid>
      <w:tr w:rsidR="005C4CBE" w:rsidRPr="00570FB8" w:rsidTr="00B45FBE">
        <w:tc>
          <w:tcPr>
            <w:tcW w:w="2291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025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Manda </w:t>
            </w:r>
            <w:r w:rsidR="005C0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Stiegel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5C0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4th</w:t>
            </w:r>
          </w:p>
        </w:tc>
        <w:tc>
          <w:tcPr>
            <w:tcW w:w="5975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 w:rsidR="0046596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465961">
              <w:rPr>
                <w:rFonts w:ascii="Times New Roman" w:hAnsi="Times New Roman" w:cs="Times New Roman"/>
                <w:sz w:val="24"/>
                <w:szCs w:val="24"/>
              </w:rPr>
              <w:t xml:space="preserve"> and 3</w:t>
            </w:r>
          </w:p>
        </w:tc>
      </w:tr>
      <w:tr w:rsidR="005C4CBE" w:rsidTr="00B45FBE">
        <w:tc>
          <w:tcPr>
            <w:tcW w:w="3767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5C0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0F0E" w:rsidRPr="00A43EFA">
              <w:rPr>
                <w:rFonts w:cstheme="minorHAnsi"/>
                <w:sz w:val="24"/>
                <w:szCs w:val="24"/>
              </w:rPr>
              <w:t>Unit 1- Understand Place Value for Multi-Digit Whole Numbers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9" w:type="dxa"/>
            <w:gridSpan w:val="3"/>
          </w:tcPr>
          <w:p w:rsidR="005C0F0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55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0F0E">
              <w:rPr>
                <w:rFonts w:ascii="Times New Roman" w:hAnsi="Times New Roman" w:cs="Times New Roman"/>
                <w:sz w:val="24"/>
                <w:szCs w:val="24"/>
              </w:rPr>
              <w:t xml:space="preserve">Task #1 </w:t>
            </w:r>
          </w:p>
          <w:p w:rsidR="005C4CBE" w:rsidRDefault="005C0F0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3C">
              <w:rPr>
                <w:rFonts w:cstheme="minorHAnsi"/>
                <w:sz w:val="24"/>
                <w:szCs w:val="24"/>
              </w:rPr>
              <w:t>Chronicle #1 - Animal Statistics</w:t>
            </w:r>
          </w:p>
        </w:tc>
      </w:tr>
      <w:tr w:rsidR="008C13D7" w:rsidTr="00B45FBE">
        <w:trPr>
          <w:trHeight w:val="737"/>
        </w:trPr>
        <w:tc>
          <w:tcPr>
            <w:tcW w:w="11016" w:type="dxa"/>
            <w:gridSpan w:val="7"/>
          </w:tcPr>
          <w:p w:rsidR="008C13D7" w:rsidRPr="00EC7F2C" w:rsidRDefault="008C13D7" w:rsidP="00FE4609">
            <w:pPr>
              <w:rPr>
                <w:rFonts w:cstheme="minorHAnsi"/>
                <w:sz w:val="24"/>
                <w:szCs w:val="24"/>
              </w:rPr>
            </w:pPr>
            <w:r w:rsidRPr="005C0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C0F0E" w:rsidRPr="005C0F0E">
              <w:rPr>
                <w:rFonts w:cstheme="minorHAnsi"/>
                <w:sz w:val="24"/>
                <w:szCs w:val="24"/>
              </w:rPr>
              <w:t>How can I represent a multi-digi</w:t>
            </w:r>
            <w:r w:rsidR="00EC7F2C">
              <w:rPr>
                <w:rFonts w:cstheme="minorHAnsi"/>
                <w:sz w:val="24"/>
                <w:szCs w:val="24"/>
              </w:rPr>
              <w:t>t number using different forms?</w:t>
            </w:r>
          </w:p>
        </w:tc>
      </w:tr>
      <w:tr w:rsidR="005C4CBE" w:rsidTr="00B45FBE">
        <w:trPr>
          <w:trHeight w:val="296"/>
        </w:trPr>
        <w:tc>
          <w:tcPr>
            <w:tcW w:w="3767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7249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B45FBE">
        <w:trPr>
          <w:trHeight w:val="737"/>
        </w:trPr>
        <w:tc>
          <w:tcPr>
            <w:tcW w:w="164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365388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Chart paper to create anchor chart</w:t>
            </w:r>
          </w:p>
          <w:p w:rsidR="00390D62" w:rsidRDefault="00390D62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Computer</w:t>
            </w:r>
          </w:p>
          <w:p w:rsidR="00390D62" w:rsidRDefault="00390D62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Ebeam</w:t>
            </w:r>
            <w:proofErr w:type="spellEnd"/>
          </w:p>
          <w:p w:rsidR="00390D62" w:rsidRPr="00365388" w:rsidRDefault="00390D62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Destinations</w:t>
            </w:r>
          </w:p>
        </w:tc>
        <w:tc>
          <w:tcPr>
            <w:tcW w:w="2158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365388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Base-ten blocks</w:t>
            </w:r>
          </w:p>
          <w:p w:rsidR="00365388" w:rsidRDefault="00365388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 value charts</w:t>
            </w:r>
          </w:p>
          <w:p w:rsidR="00390D62" w:rsidRPr="00365388" w:rsidRDefault="00390D62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Math Envisions textbook </w:t>
            </w:r>
          </w:p>
        </w:tc>
        <w:tc>
          <w:tcPr>
            <w:tcW w:w="7218" w:type="dxa"/>
            <w:gridSpan w:val="2"/>
          </w:tcPr>
          <w:p w:rsidR="00912CDD" w:rsidRDefault="00912CDD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FD6DD3">
              <w:rPr>
                <w:rFonts w:cstheme="minorHAnsi"/>
                <w:bCs/>
                <w:sz w:val="24"/>
                <w:szCs w:val="24"/>
              </w:rPr>
              <w:t>place value</w:t>
            </w:r>
          </w:p>
          <w:p w:rsidR="00365388" w:rsidRDefault="00365388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value</w:t>
            </w:r>
          </w:p>
          <w:p w:rsidR="00BE65A3" w:rsidRDefault="00BE65A3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tens</w:t>
            </w:r>
          </w:p>
          <w:p w:rsidR="00BE65A3" w:rsidRDefault="00BE65A3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hundreds</w:t>
            </w:r>
          </w:p>
          <w:p w:rsidR="00BE65A3" w:rsidRDefault="00BE65A3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thousands</w:t>
            </w:r>
          </w:p>
          <w:p w:rsidR="00BE65A3" w:rsidRDefault="00BE65A3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ten-thousands</w:t>
            </w:r>
          </w:p>
          <w:p w:rsidR="00BE65A3" w:rsidRDefault="00BE65A3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hundred-thousands</w:t>
            </w:r>
          </w:p>
          <w:p w:rsidR="00BE65A3" w:rsidRDefault="00BE65A3" w:rsidP="00912CDD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millions</w:t>
            </w:r>
          </w:p>
          <w:p w:rsidR="00912CDD" w:rsidRPr="00FD6DD3" w:rsidRDefault="00D6707C" w:rsidP="00912CD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standard form-number name</w:t>
            </w:r>
            <w:r w:rsidR="00912CDD" w:rsidRPr="00FD6DD3">
              <w:rPr>
                <w:rFonts w:cstheme="minorHAnsi"/>
                <w:bCs/>
                <w:sz w:val="24"/>
                <w:szCs w:val="24"/>
              </w:rPr>
              <w:t>/word form/written form</w:t>
            </w:r>
          </w:p>
          <w:p w:rsidR="00D85633" w:rsidRPr="008C13D7" w:rsidRDefault="00D85633" w:rsidP="00365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B45FBE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B45FBE">
        <w:trPr>
          <w:trHeight w:val="737"/>
        </w:trPr>
        <w:tc>
          <w:tcPr>
            <w:tcW w:w="136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 xml:space="preserve">Reason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Look for and make use of structure.</w:t>
            </w:r>
          </w:p>
          <w:p w:rsidR="00D85633" w:rsidRPr="00D85633" w:rsidRDefault="007949CE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49CE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  <w:r w:rsidR="00F55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Look for and express regularity in repeated reasoning.</w:t>
            </w:r>
          </w:p>
        </w:tc>
        <w:tc>
          <w:tcPr>
            <w:tcW w:w="9648" w:type="dxa"/>
            <w:gridSpan w:val="6"/>
          </w:tcPr>
          <w:p w:rsidR="00D6707C" w:rsidRDefault="00D85633" w:rsidP="00817276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Common Core State Standards:</w:t>
            </w:r>
            <w:r w:rsidR="00817276">
              <w:rPr>
                <w:b/>
              </w:rPr>
              <w:t xml:space="preserve"> </w:t>
            </w:r>
          </w:p>
          <w:p w:rsidR="00D6707C" w:rsidRPr="002E4C55" w:rsidRDefault="007949CE" w:rsidP="002E4C55">
            <w:pPr>
              <w:pStyle w:val="Default"/>
              <w:rPr>
                <w:rFonts w:asciiTheme="minorHAnsi" w:hAnsiTheme="minorHAnsi" w:cstheme="minorHAnsi"/>
                <w:i/>
              </w:rPr>
            </w:pPr>
            <w:hyperlink r:id="rId12" w:history="1">
              <w:proofErr w:type="gramStart"/>
              <w:r w:rsidR="00817276" w:rsidRPr="00FD6DD3">
                <w:rPr>
                  <w:rStyle w:val="Hyperlink"/>
                  <w:rFonts w:asciiTheme="minorHAnsi" w:hAnsiTheme="minorHAnsi" w:cstheme="minorHAnsi"/>
                  <w:b/>
                </w:rPr>
                <w:t>4.NBT.2</w:t>
              </w:r>
              <w:proofErr w:type="gramEnd"/>
              <w:r w:rsidR="00D6707C">
                <w:rPr>
                  <w:rStyle w:val="Hyperlink"/>
                  <w:rFonts w:asciiTheme="minorHAnsi" w:hAnsiTheme="minorHAnsi" w:cstheme="minorHAnsi"/>
                  <w:b/>
                </w:rPr>
                <w:t xml:space="preserve"> </w:t>
              </w:r>
            </w:hyperlink>
            <w:r w:rsidR="00817276" w:rsidRPr="00FD6DD3">
              <w:rPr>
                <w:rFonts w:asciiTheme="minorHAnsi" w:hAnsiTheme="minorHAnsi" w:cstheme="minorHAnsi"/>
                <w:i/>
              </w:rPr>
              <w:t>Read and write multi-digit whole numbers using base-ten numerals, number names, and expanded form.</w:t>
            </w:r>
            <w:r w:rsidR="00F55D42">
              <w:rPr>
                <w:rFonts w:asciiTheme="minorHAnsi" w:hAnsiTheme="minorHAnsi" w:cstheme="minorHAnsi"/>
                <w:i/>
              </w:rPr>
              <w:t xml:space="preserve"> </w:t>
            </w:r>
            <w:r w:rsidR="00817276" w:rsidRPr="00FD6DD3">
              <w:rPr>
                <w:rFonts w:asciiTheme="minorHAnsi" w:hAnsiTheme="minorHAnsi" w:cstheme="minorHAnsi"/>
                <w:i/>
              </w:rPr>
              <w:t>Compare two multi-digit numbers based on meanings of the digits in each place, using &gt;, =, and &lt; symbols to record the results of comparisons.</w:t>
            </w:r>
          </w:p>
          <w:p w:rsidR="00365388" w:rsidRPr="00365388" w:rsidRDefault="007949CE" w:rsidP="00D6707C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hyperlink r:id="rId13" w:history="1">
              <w:proofErr w:type="gramStart"/>
              <w:r w:rsidR="00365388" w:rsidRPr="002E4B3C">
                <w:rPr>
                  <w:rFonts w:cstheme="minorHAnsi"/>
                  <w:bCs/>
                  <w:iCs/>
                  <w:sz w:val="24"/>
                  <w:szCs w:val="24"/>
                </w:rPr>
                <w:t>4.NBT.1</w:t>
              </w:r>
              <w:proofErr w:type="gramEnd"/>
              <w:r w:rsidR="00D6707C">
                <w:rPr>
                  <w:rFonts w:cstheme="minorHAnsi"/>
                  <w:bCs/>
                  <w:iCs/>
                  <w:sz w:val="24"/>
                  <w:szCs w:val="24"/>
                </w:rPr>
                <w:t xml:space="preserve"> </w:t>
              </w:r>
            </w:hyperlink>
            <w:r w:rsidR="00365388" w:rsidRPr="002E4B3C">
              <w:rPr>
                <w:rFonts w:cstheme="minorHAnsi"/>
                <w:bCs/>
                <w:i/>
                <w:iCs/>
                <w:sz w:val="24"/>
                <w:szCs w:val="24"/>
              </w:rPr>
              <w:t>Recognize that in a multi-digit whole number, a digit in one place represents ten times what it represents in the place to its right.</w:t>
            </w:r>
            <w:r w:rsidR="00F55D42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</w:t>
            </w:r>
            <w:r w:rsidR="00365388" w:rsidRPr="002E4B3C">
              <w:rPr>
                <w:rFonts w:cstheme="minorHAnsi"/>
                <w:bCs/>
                <w:i/>
                <w:iCs/>
                <w:sz w:val="24"/>
                <w:szCs w:val="24"/>
              </w:rPr>
              <w:t>For example, recognize that 700÷70=10 by applying concepts of place value and division.</w:t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cr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4D00FD">
              <w:rPr>
                <w:rFonts w:cstheme="minorHAnsi"/>
                <w:bCs/>
                <w:i/>
                <w:iCs/>
                <w:vanish/>
                <w:sz w:val="24"/>
                <w:szCs w:val="24"/>
              </w:rPr>
              <w:pgNum/>
            </w:r>
            <w:r w:rsidR="00365388" w:rsidRPr="002E4B3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D85633" w:rsidTr="00B45FBE">
        <w:trPr>
          <w:trHeight w:val="737"/>
        </w:trPr>
        <w:tc>
          <w:tcPr>
            <w:tcW w:w="136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8" w:type="dxa"/>
            <w:gridSpan w:val="6"/>
          </w:tcPr>
          <w:p w:rsidR="00365388" w:rsidRDefault="00D85633" w:rsidP="00365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36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65388" w:rsidRPr="003513A2" w:rsidRDefault="00365388" w:rsidP="0036538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</w:rPr>
            </w:pPr>
            <w:r w:rsidRPr="003513A2">
              <w:rPr>
                <w:rFonts w:ascii="Times New Roman" w:hAnsi="Times New Roman" w:cs="Times New Roman"/>
                <w:bCs/>
              </w:rPr>
              <w:t xml:space="preserve">I can read </w:t>
            </w:r>
            <w:r w:rsidRPr="003513A2">
              <w:rPr>
                <w:rFonts w:ascii="Times New Roman" w:hAnsi="Times New Roman" w:cs="Times New Roman"/>
              </w:rPr>
              <w:t xml:space="preserve">multi-digit whole numbers </w:t>
            </w:r>
            <w:r w:rsidRPr="003513A2">
              <w:rPr>
                <w:rFonts w:ascii="Times New Roman" w:hAnsi="Times New Roman" w:cs="Times New Roman"/>
                <w:bCs/>
              </w:rPr>
              <w:t>using base-ten numerals.</w:t>
            </w:r>
          </w:p>
          <w:p w:rsidR="00365388" w:rsidRPr="003513A2" w:rsidRDefault="00365388" w:rsidP="0036538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</w:rPr>
            </w:pPr>
            <w:r w:rsidRPr="003513A2">
              <w:rPr>
                <w:rFonts w:ascii="Times New Roman" w:hAnsi="Times New Roman" w:cs="Times New Roman"/>
                <w:bCs/>
              </w:rPr>
              <w:t xml:space="preserve">I can read </w:t>
            </w:r>
            <w:r w:rsidRPr="003513A2">
              <w:rPr>
                <w:rFonts w:ascii="Times New Roman" w:hAnsi="Times New Roman" w:cs="Times New Roman"/>
              </w:rPr>
              <w:t xml:space="preserve">multi-digit whole numbers </w:t>
            </w:r>
            <w:r w:rsidR="00D6707C" w:rsidRPr="003513A2">
              <w:rPr>
                <w:rFonts w:ascii="Times New Roman" w:hAnsi="Times New Roman" w:cs="Times New Roman"/>
                <w:bCs/>
              </w:rPr>
              <w:t>using standard form</w:t>
            </w:r>
            <w:r w:rsidRPr="003513A2">
              <w:rPr>
                <w:rFonts w:ascii="Times New Roman" w:hAnsi="Times New Roman" w:cs="Times New Roman"/>
                <w:bCs/>
              </w:rPr>
              <w:t>.</w:t>
            </w:r>
          </w:p>
          <w:p w:rsidR="00365388" w:rsidRPr="003513A2" w:rsidRDefault="00365388" w:rsidP="0036538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</w:rPr>
            </w:pPr>
            <w:r w:rsidRPr="003513A2">
              <w:rPr>
                <w:rFonts w:ascii="Times New Roman" w:hAnsi="Times New Roman" w:cs="Times New Roman"/>
                <w:bCs/>
              </w:rPr>
              <w:t xml:space="preserve">I can write </w:t>
            </w:r>
            <w:r w:rsidRPr="003513A2">
              <w:rPr>
                <w:rFonts w:ascii="Times New Roman" w:hAnsi="Times New Roman" w:cs="Times New Roman"/>
              </w:rPr>
              <w:t xml:space="preserve">multi-digit whole numbers </w:t>
            </w:r>
            <w:r w:rsidRPr="003513A2">
              <w:rPr>
                <w:rFonts w:ascii="Times New Roman" w:hAnsi="Times New Roman" w:cs="Times New Roman"/>
                <w:bCs/>
              </w:rPr>
              <w:t>using base-ten numerals.</w:t>
            </w:r>
          </w:p>
          <w:p w:rsidR="00365388" w:rsidRPr="003513A2" w:rsidRDefault="00365388" w:rsidP="0036538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</w:rPr>
            </w:pPr>
            <w:r w:rsidRPr="003513A2">
              <w:rPr>
                <w:rFonts w:ascii="Times New Roman" w:hAnsi="Times New Roman" w:cs="Times New Roman"/>
                <w:bCs/>
              </w:rPr>
              <w:t xml:space="preserve">I can write </w:t>
            </w:r>
            <w:r w:rsidRPr="003513A2">
              <w:rPr>
                <w:rFonts w:ascii="Times New Roman" w:hAnsi="Times New Roman" w:cs="Times New Roman"/>
              </w:rPr>
              <w:t>multi-digit whole numbers</w:t>
            </w:r>
            <w:r w:rsidR="00D6707C" w:rsidRPr="003513A2">
              <w:rPr>
                <w:rFonts w:ascii="Times New Roman" w:hAnsi="Times New Roman" w:cs="Times New Roman"/>
                <w:bCs/>
              </w:rPr>
              <w:t xml:space="preserve"> using standard form</w:t>
            </w:r>
            <w:r w:rsidRPr="003513A2">
              <w:rPr>
                <w:rFonts w:ascii="Times New Roman" w:hAnsi="Times New Roman" w:cs="Times New Roman"/>
                <w:bCs/>
              </w:rPr>
              <w:t>.</w:t>
            </w:r>
            <w:bookmarkStart w:id="0" w:name="_GoBack"/>
            <w:bookmarkEnd w:id="0"/>
          </w:p>
          <w:p w:rsidR="00D85633" w:rsidRPr="003513A2" w:rsidRDefault="00365388" w:rsidP="007B401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</w:rPr>
            </w:pPr>
            <w:r w:rsidRPr="003513A2">
              <w:rPr>
                <w:rFonts w:ascii="Times New Roman" w:hAnsi="Times New Roman" w:cs="Times New Roman"/>
                <w:bCs/>
              </w:rPr>
              <w:lastRenderedPageBreak/>
              <w:t xml:space="preserve">I can use base-ten numerals to form </w:t>
            </w:r>
            <w:r w:rsidRPr="003513A2">
              <w:rPr>
                <w:rFonts w:ascii="Times New Roman" w:hAnsi="Times New Roman" w:cs="Times New Roman"/>
              </w:rPr>
              <w:t>multi-digit whole numbers</w:t>
            </w:r>
            <w:r w:rsidRPr="003513A2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D6707C" w:rsidRPr="003513A2" w:rsidRDefault="004D00FD" w:rsidP="003513A2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3A2">
              <w:rPr>
                <w:rFonts w:ascii="Times New Roman" w:hAnsi="Times New Roman" w:cs="Times New Roman"/>
                <w:bCs/>
              </w:rPr>
              <w:t>I can recognize that</w:t>
            </w:r>
            <w:r w:rsidRPr="003513A2">
              <w:rPr>
                <w:rFonts w:ascii="Times New Roman" w:hAnsi="Times New Roman" w:cs="Times New Roman"/>
              </w:rPr>
              <w:t xml:space="preserve"> a digit in one place represents ten times what it represents in the place to its right.</w:t>
            </w:r>
          </w:p>
        </w:tc>
      </w:tr>
      <w:tr w:rsidR="00D85633" w:rsidTr="00B45FBE">
        <w:trPr>
          <w:trHeight w:val="737"/>
        </w:trPr>
        <w:tc>
          <w:tcPr>
            <w:tcW w:w="136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(How will students become cognitively engaged and focused?)</w:t>
            </w:r>
          </w:p>
          <w:p w:rsidR="00365388" w:rsidRDefault="00365388" w:rsidP="00365388">
            <w:pPr>
              <w:pStyle w:val="Default"/>
              <w:rPr>
                <w:rFonts w:asciiTheme="minorHAnsi" w:hAnsiTheme="minorHAnsi" w:cstheme="minorHAnsi"/>
                <w:bCs/>
                <w:i/>
              </w:rPr>
            </w:pPr>
            <w:r w:rsidRPr="00FD6DD3">
              <w:rPr>
                <w:rFonts w:asciiTheme="minorHAnsi" w:hAnsiTheme="minorHAnsi" w:cstheme="minorHAnsi"/>
                <w:bCs/>
                <w:i/>
              </w:rPr>
              <w:t>Congratulations!</w:t>
            </w:r>
            <w:r w:rsidR="00F55D42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FD6DD3">
              <w:rPr>
                <w:rFonts w:asciiTheme="minorHAnsi" w:hAnsiTheme="minorHAnsi" w:cstheme="minorHAnsi"/>
                <w:bCs/>
                <w:i/>
              </w:rPr>
              <w:t>You are one out of 100 fourth graders from across the state that has been selected to be a “Junior Zookeeper” at the North Carolina Zoo in Asheboro.</w:t>
            </w:r>
            <w:r w:rsidR="00F55D42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FD6DD3">
              <w:rPr>
                <w:rFonts w:asciiTheme="minorHAnsi" w:hAnsiTheme="minorHAnsi" w:cstheme="minorHAnsi"/>
                <w:bCs/>
                <w:i/>
              </w:rPr>
              <w:t>Now that you have been chosen, you will spend a weekend completing various tasks with specific animals at the zoo.</w:t>
            </w:r>
            <w:r w:rsidR="00F55D42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FD6DD3">
              <w:rPr>
                <w:rFonts w:asciiTheme="minorHAnsi" w:hAnsiTheme="minorHAnsi" w:cstheme="minorHAnsi"/>
                <w:bCs/>
                <w:i/>
              </w:rPr>
              <w:t>You will keep a journal to prove to the Zoo Director, Dr. David Jones, that you can fulfill your duties with integrity.</w:t>
            </w:r>
            <w:r w:rsidR="00F55D42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FD6DD3">
              <w:rPr>
                <w:rFonts w:asciiTheme="minorHAnsi" w:hAnsiTheme="minorHAnsi" w:cstheme="minorHAnsi"/>
                <w:bCs/>
                <w:i/>
              </w:rPr>
              <w:t>If the director feels you have done well, you will be awarded a prize of your choice.</w:t>
            </w:r>
            <w:r w:rsidR="00F55D42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FD6DD3">
              <w:rPr>
                <w:rFonts w:asciiTheme="minorHAnsi" w:hAnsiTheme="minorHAnsi" w:cstheme="minorHAnsi"/>
                <w:bCs/>
                <w:i/>
              </w:rPr>
              <w:t>You may choose one of the following options:</w:t>
            </w:r>
            <w:r w:rsidR="00F55D42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FD6DD3">
              <w:rPr>
                <w:rFonts w:asciiTheme="minorHAnsi" w:hAnsiTheme="minorHAnsi" w:cstheme="minorHAnsi"/>
                <w:bCs/>
                <w:i/>
              </w:rPr>
              <w:t xml:space="preserve">A 5-year zoo membership for you and your family members (a $245 value), $150 cash, or star in the Zoo’s newest television commercial and be given $75 for your time and </w:t>
            </w:r>
            <w:r w:rsidR="00F55D42">
              <w:rPr>
                <w:rFonts w:asciiTheme="minorHAnsi" w:hAnsiTheme="minorHAnsi" w:cstheme="minorHAnsi"/>
                <w:bCs/>
                <w:i/>
              </w:rPr>
              <w:t>talent.</w:t>
            </w:r>
          </w:p>
          <w:p w:rsidR="00D6707C" w:rsidRPr="00365388" w:rsidRDefault="00365388" w:rsidP="00365388">
            <w:pPr>
              <w:pStyle w:val="Default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>Since we have just arrived at the zoo, the first thing we need to do today is start building numbers.</w:t>
            </w:r>
          </w:p>
        </w:tc>
      </w:tr>
      <w:tr w:rsidR="00D85633" w:rsidTr="00B45FBE">
        <w:trPr>
          <w:trHeight w:val="737"/>
        </w:trPr>
        <w:tc>
          <w:tcPr>
            <w:tcW w:w="136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D67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Introduce the base-ten blocks.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Discuss which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blocks are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 xml:space="preserve"> ones, tens, hundreds, and thousands (should be review from 3</w:t>
            </w:r>
            <w:r w:rsidR="00D6707C" w:rsidRPr="00D670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 xml:space="preserve"> grade). Students will begin working with a partner to build 23.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Have students share how they built 23.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 xml:space="preserve">(Possible answers are 23 ones blocks, 2-tens blocks and 3-ones blocks, or 1-tens block and 13-ones blocks) </w:t>
            </w:r>
            <w:r w:rsidR="00BE65A3">
              <w:rPr>
                <w:rFonts w:ascii="Times New Roman" w:hAnsi="Times New Roman" w:cs="Times New Roman"/>
                <w:sz w:val="24"/>
                <w:szCs w:val="24"/>
              </w:rPr>
              <w:t>Put 23 into the place value chart.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5A3">
              <w:rPr>
                <w:rFonts w:ascii="Times New Roman" w:hAnsi="Times New Roman" w:cs="Times New Roman"/>
                <w:sz w:val="24"/>
                <w:szCs w:val="24"/>
              </w:rPr>
              <w:t>Discuss what place is the two in, and what value is the two (should be review from 3</w:t>
            </w:r>
            <w:r w:rsidR="00BE65A3" w:rsidRPr="00BE65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BE65A3">
              <w:rPr>
                <w:rFonts w:ascii="Times New Roman" w:hAnsi="Times New Roman" w:cs="Times New Roman"/>
                <w:sz w:val="24"/>
                <w:szCs w:val="24"/>
              </w:rPr>
              <w:t xml:space="preserve"> grade).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Then have students build 56 using two different ways.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 xml:space="preserve">Then share which ways they built. </w:t>
            </w:r>
            <w:r w:rsidR="00BE65A3">
              <w:rPr>
                <w:rFonts w:ascii="Times New Roman" w:hAnsi="Times New Roman" w:cs="Times New Roman"/>
                <w:sz w:val="24"/>
                <w:szCs w:val="24"/>
              </w:rPr>
              <w:t xml:space="preserve">Then put into the place value chart.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Have students bui</w:t>
            </w:r>
            <w:r w:rsidR="00BE65A3">
              <w:rPr>
                <w:rFonts w:ascii="Times New Roman" w:hAnsi="Times New Roman" w:cs="Times New Roman"/>
                <w:sz w:val="24"/>
                <w:szCs w:val="24"/>
              </w:rPr>
              <w:t>ld 102, share,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 xml:space="preserve"> discuss the multiple ways we can build it</w:t>
            </w:r>
            <w:r w:rsidR="00BE65A3">
              <w:rPr>
                <w:rFonts w:ascii="Times New Roman" w:hAnsi="Times New Roman" w:cs="Times New Roman"/>
                <w:sz w:val="24"/>
                <w:szCs w:val="24"/>
              </w:rPr>
              <w:t>, and put into place value chart. Continue the conversation about what the values and places are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Then have students build 234 and discuss, and 1,584 and discuss. Depending on how well they are building the numbers using different ways, I may give more numbers to discuss or begin larger numbers.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“Since we don’t have enough thousands blocks, working with your table, create 3,514.” Students will play with the hundreds blocks to try to create a thousand.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Hopefully, students are beginning to make the connection that ten 100-blocks equal a 1,000. Discuss how they built 3,514.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If students come to the realization that ten 100-blocks equal a 1,000 begin anchor chart.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>If not, give more examples.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7C">
              <w:rPr>
                <w:rFonts w:ascii="Times New Roman" w:hAnsi="Times New Roman" w:cs="Times New Roman"/>
                <w:sz w:val="24"/>
                <w:szCs w:val="24"/>
              </w:rPr>
              <w:t xml:space="preserve">I do not recommend going over 4,000 since the 100-blocks are also limited. </w:t>
            </w:r>
          </w:p>
          <w:p w:rsid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Anchor Chart-</w:t>
            </w:r>
          </w:p>
          <w:p w:rsid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Start with writing 1.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Discuss what this number means.</w:t>
            </w:r>
          </w:p>
          <w:p w:rsid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a 0 to make 10.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Discuss what this number means.</w:t>
            </w:r>
          </w:p>
          <w:p w:rsid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Add another 0 to make 100.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Discuss what this number means.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Try to direct conversations that when adding a 0 means multiplying by 10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,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hat 10 x 10 =100.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Once 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they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recognize this pattern, “test” to see if it works for a 1,000. Add another 0 to make 1,000. Discuss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whether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x 10 = 1,000. Make connection to that it took 10 100-blocks to make 1,000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another 0 to make 10,000. Discuss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whether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1,000 x 10 = 10,000.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 10 1,000-blocks to show how it is 10,000.</w:t>
            </w:r>
          </w:p>
          <w:p w:rsid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another 0 to make 100,000. Discuss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whether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10,000 x 10 = 100,000 </w:t>
            </w:r>
          </w:p>
          <w:p w:rsidR="00D6707C" w:rsidRP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another 0 to make 1,000,000. Discuss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whether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100,000 x 10 = 1,000,000</w:t>
            </w:r>
          </w:p>
          <w:p w:rsidR="00D6707C" w:rsidRPr="00D6707C" w:rsidRDefault="00D6707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B45FBE">
        <w:trPr>
          <w:trHeight w:val="737"/>
        </w:trPr>
        <w:tc>
          <w:tcPr>
            <w:tcW w:w="136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8" w:type="dxa"/>
            <w:gridSpan w:val="6"/>
          </w:tcPr>
          <w:p w:rsidR="00BE65A3" w:rsidRDefault="00D85633" w:rsidP="00BE65A3">
            <w:pPr>
              <w:pStyle w:val="Heading2"/>
              <w:shd w:val="clear" w:color="auto" w:fill="FFFFFF"/>
              <w:spacing w:before="30" w:beforeAutospacing="0" w:after="150" w:afterAutospacing="0"/>
              <w:outlineLvl w:val="1"/>
              <w:rPr>
                <w:rFonts w:ascii="Verdana" w:hAnsi="Verdana"/>
                <w:b w:val="0"/>
                <w:bCs w:val="0"/>
                <w:sz w:val="27"/>
                <w:szCs w:val="27"/>
              </w:rPr>
            </w:pPr>
            <w:r w:rsidRPr="00390D62">
              <w:rPr>
                <w:sz w:val="24"/>
                <w:szCs w:val="24"/>
              </w:rPr>
              <w:t>Guided Practice:</w:t>
            </w:r>
            <w:r w:rsidR="00BE65A3">
              <w:rPr>
                <w:sz w:val="24"/>
                <w:szCs w:val="24"/>
              </w:rPr>
              <w:t xml:space="preserve"> </w:t>
            </w:r>
            <w:r w:rsidR="00262091">
              <w:rPr>
                <w:sz w:val="24"/>
                <w:szCs w:val="24"/>
              </w:rPr>
              <w:t xml:space="preserve">(Day 2 of the lesson) </w:t>
            </w:r>
            <w:r w:rsidR="00390D62">
              <w:rPr>
                <w:b w:val="0"/>
                <w:bCs w:val="0"/>
                <w:sz w:val="24"/>
                <w:szCs w:val="24"/>
              </w:rPr>
              <w:t>Destination Math Resources</w:t>
            </w:r>
            <w:r w:rsidR="00BE65A3" w:rsidRPr="00390D62">
              <w:rPr>
                <w:b w:val="0"/>
                <w:bCs w:val="0"/>
                <w:sz w:val="24"/>
                <w:szCs w:val="24"/>
              </w:rPr>
              <w:t>: DM Course III - Module 1 - Unit 1 - Session 1: Whole Numbers to One Million</w:t>
            </w:r>
            <w:r w:rsidR="00BE65A3" w:rsidRPr="00390D62">
              <w:rPr>
                <w:rFonts w:ascii="Verdana" w:hAnsi="Verdana"/>
                <w:b w:val="0"/>
                <w:bCs w:val="0"/>
                <w:sz w:val="27"/>
                <w:szCs w:val="27"/>
              </w:rPr>
              <w:t xml:space="preserve"> </w:t>
            </w:r>
          </w:p>
          <w:p w:rsidR="00BE65A3" w:rsidRPr="00390D62" w:rsidRDefault="00390D62" w:rsidP="00390D62">
            <w:pPr>
              <w:pStyle w:val="Heading2"/>
              <w:shd w:val="clear" w:color="auto" w:fill="FFFFFF"/>
              <w:spacing w:before="30" w:beforeAutospacing="0" w:after="150" w:afterAutospacing="0"/>
              <w:outlineLvl w:val="1"/>
              <w:rPr>
                <w:b w:val="0"/>
                <w:bCs w:val="0"/>
                <w:color w:val="F4674B"/>
                <w:sz w:val="27"/>
                <w:szCs w:val="27"/>
              </w:rPr>
            </w:pPr>
            <w:r w:rsidRPr="00390D62">
              <w:rPr>
                <w:b w:val="0"/>
                <w:bCs w:val="0"/>
                <w:sz w:val="27"/>
                <w:szCs w:val="27"/>
              </w:rPr>
              <w:t>***Stop at Screen 3 when they start talking about 756</w:t>
            </w:r>
          </w:p>
          <w:p w:rsidR="00BE65A3" w:rsidRPr="00BE65A3" w:rsidRDefault="00BE65A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5A3">
              <w:rPr>
                <w:rFonts w:ascii="Times New Roman" w:hAnsi="Times New Roman" w:cs="Times New Roman"/>
                <w:sz w:val="24"/>
                <w:szCs w:val="24"/>
              </w:rPr>
              <w:t>http://destination.gcsnc.com/content/math/destination_math/MSC3/msc3/msc3/msc3/msc3/module1/unit1/session1/tutorial.html?USERID=0%26ASSIGNID=0</w:t>
            </w:r>
          </w:p>
        </w:tc>
      </w:tr>
      <w:tr w:rsidR="00D85633" w:rsidTr="00B45FBE">
        <w:trPr>
          <w:trHeight w:val="737"/>
        </w:trPr>
        <w:tc>
          <w:tcPr>
            <w:tcW w:w="136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 xml:space="preserve"> Math </w:t>
            </w:r>
            <w:proofErr w:type="spellStart"/>
            <w:r w:rsidR="00F55D4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>isions</w:t>
            </w:r>
            <w:proofErr w:type="spellEnd"/>
            <w:r w:rsidR="00390D62">
              <w:rPr>
                <w:rFonts w:ascii="Times New Roman" w:hAnsi="Times New Roman" w:cs="Times New Roman"/>
                <w:sz w:val="24"/>
                <w:szCs w:val="24"/>
              </w:rPr>
              <w:t xml:space="preserve"> 1-1, pgs. 4 and 5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>skipping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 xml:space="preserve">expanded form questions </w:t>
            </w:r>
          </w:p>
          <w:p w:rsidR="00587504" w:rsidRPr="00390D62" w:rsidRDefault="00587504" w:rsidP="00F55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Homework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 w:rsidR="00F55D4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isions</w:t>
            </w:r>
            <w:proofErr w:type="spellEnd"/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Book pg. 1</w:t>
            </w:r>
          </w:p>
        </w:tc>
      </w:tr>
      <w:tr w:rsidR="00D85633" w:rsidTr="00B45FBE">
        <w:trPr>
          <w:trHeight w:val="737"/>
        </w:trPr>
        <w:tc>
          <w:tcPr>
            <w:tcW w:w="136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8" w:type="dxa"/>
            <w:gridSpan w:val="6"/>
          </w:tcPr>
          <w:p w:rsidR="00262091" w:rsidRDefault="00D85633" w:rsidP="0026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390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>Ticket out the door</w:t>
            </w:r>
            <w:r w:rsidR="00262091">
              <w:rPr>
                <w:rFonts w:ascii="Times New Roman" w:hAnsi="Times New Roman" w:cs="Times New Roman"/>
                <w:sz w:val="24"/>
                <w:szCs w:val="24"/>
              </w:rPr>
              <w:t xml:space="preserve"> for day 1 of lesson</w:t>
            </w:r>
            <w:r w:rsidR="00500B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B53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>rite the number 19,876 in standard form and word form.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D62">
              <w:rPr>
                <w:rFonts w:ascii="Times New Roman" w:hAnsi="Times New Roman" w:cs="Times New Roman"/>
                <w:sz w:val="24"/>
                <w:szCs w:val="24"/>
              </w:rPr>
              <w:t>How many thousands are in the number?</w:t>
            </w:r>
            <w:r w:rsidR="00262091">
              <w:rPr>
                <w:rFonts w:ascii="Times New Roman" w:hAnsi="Times New Roman" w:cs="Times New Roman"/>
                <w:sz w:val="24"/>
                <w:szCs w:val="24"/>
              </w:rPr>
              <w:t xml:space="preserve"> Ticket out the door for day </w:t>
            </w:r>
            <w:r w:rsidR="00262091" w:rsidRPr="002620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2091">
              <w:rPr>
                <w:rFonts w:ascii="Times New Roman" w:hAnsi="Times New Roman" w:cs="Times New Roman"/>
                <w:sz w:val="24"/>
                <w:szCs w:val="24"/>
              </w:rPr>
              <w:t xml:space="preserve"> on dry erase boards.</w:t>
            </w:r>
          </w:p>
          <w:p w:rsidR="00262091" w:rsidRPr="00262091" w:rsidRDefault="00262091" w:rsidP="0026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091">
              <w:rPr>
                <w:rFonts w:ascii="Times New Roman" w:hAnsi="Times New Roman" w:cs="Times New Roman"/>
                <w:sz w:val="24"/>
                <w:szCs w:val="24"/>
              </w:rPr>
              <w:t>Which of the following is equivalent to one million? _____</w:t>
            </w:r>
          </w:p>
          <w:p w:rsidR="00262091" w:rsidRPr="00262091" w:rsidRDefault="00262091" w:rsidP="0026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a. </w:t>
            </w:r>
            <w:r w:rsidRPr="00262091">
              <w:rPr>
                <w:rFonts w:ascii="Times New Roman" w:hAnsi="Times New Roman" w:cs="Times New Roman"/>
                <w:sz w:val="24"/>
                <w:szCs w:val="24"/>
              </w:rPr>
              <w:t xml:space="preserve">Ten </w:t>
            </w:r>
            <w:proofErr w:type="spellStart"/>
            <w:r w:rsidRPr="00262091">
              <w:rPr>
                <w:rFonts w:ascii="Times New Roman" w:hAnsi="Times New Roman" w:cs="Times New Roman"/>
                <w:sz w:val="24"/>
                <w:szCs w:val="24"/>
              </w:rPr>
              <w:t>ten</w:t>
            </w:r>
            <w:proofErr w:type="spellEnd"/>
            <w:r w:rsidRPr="00262091">
              <w:rPr>
                <w:rFonts w:ascii="Times New Roman" w:hAnsi="Times New Roman" w:cs="Times New Roman"/>
                <w:sz w:val="24"/>
                <w:szCs w:val="24"/>
              </w:rPr>
              <w:t xml:space="preserve"> thousands</w:t>
            </w:r>
          </w:p>
          <w:p w:rsidR="00262091" w:rsidRPr="00262091" w:rsidRDefault="00262091" w:rsidP="0026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b. </w:t>
            </w:r>
            <w:r w:rsidRPr="00262091">
              <w:rPr>
                <w:rFonts w:ascii="Times New Roman" w:hAnsi="Times New Roman" w:cs="Times New Roman"/>
                <w:sz w:val="24"/>
                <w:szCs w:val="24"/>
              </w:rPr>
              <w:t>Ten hundred thousands</w:t>
            </w:r>
          </w:p>
          <w:p w:rsidR="00D85633" w:rsidRDefault="00262091" w:rsidP="0026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c. </w:t>
            </w:r>
            <w:r w:rsidRPr="00262091">
              <w:rPr>
                <w:rFonts w:ascii="Times New Roman" w:hAnsi="Times New Roman" w:cs="Times New Roman"/>
                <w:sz w:val="24"/>
                <w:szCs w:val="24"/>
              </w:rPr>
              <w:t>Ten one thousands</w:t>
            </w:r>
          </w:p>
          <w:p w:rsidR="00EC7F2C" w:rsidRPr="00390D62" w:rsidRDefault="00EC7F2C" w:rsidP="0026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F2C" w:rsidRDefault="00EC7F2C">
      <w:r>
        <w:br w:type="page"/>
      </w:r>
    </w:p>
    <w:tbl>
      <w:tblPr>
        <w:tblStyle w:val="TableGrid"/>
        <w:tblW w:w="11016" w:type="dxa"/>
        <w:tblLayout w:type="fixed"/>
        <w:tblLook w:val="04A0"/>
      </w:tblPr>
      <w:tblGrid>
        <w:gridCol w:w="2291"/>
        <w:gridCol w:w="2750"/>
        <w:gridCol w:w="5975"/>
      </w:tblGrid>
      <w:tr w:rsidR="008C13D7" w:rsidTr="00B45FBE">
        <w:trPr>
          <w:trHeight w:val="296"/>
        </w:trPr>
        <w:tc>
          <w:tcPr>
            <w:tcW w:w="11016" w:type="dxa"/>
            <w:gridSpan w:val="3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B45FBE">
        <w:trPr>
          <w:trHeight w:val="359"/>
        </w:trPr>
        <w:tc>
          <w:tcPr>
            <w:tcW w:w="2291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2750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5975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B45FBE">
        <w:trPr>
          <w:trHeight w:val="719"/>
        </w:trPr>
        <w:tc>
          <w:tcPr>
            <w:tcW w:w="2291" w:type="dxa"/>
          </w:tcPr>
          <w:p w:rsidR="005C4CBE" w:rsidRDefault="00F55D42" w:rsidP="00F55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87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87504">
              <w:rPr>
                <w:rFonts w:ascii="Times New Roman" w:hAnsi="Times New Roman" w:cs="Times New Roman"/>
                <w:sz w:val="24"/>
                <w:szCs w:val="24"/>
              </w:rPr>
              <w:t>isions</w:t>
            </w:r>
            <w:proofErr w:type="spellEnd"/>
            <w:r w:rsidR="00587504">
              <w:rPr>
                <w:rFonts w:ascii="Times New Roman" w:hAnsi="Times New Roman" w:cs="Times New Roman"/>
                <w:sz w:val="24"/>
                <w:szCs w:val="24"/>
              </w:rPr>
              <w:t>-Enrichment Master 1-1</w:t>
            </w:r>
          </w:p>
        </w:tc>
        <w:tc>
          <w:tcPr>
            <w:tcW w:w="2750" w:type="dxa"/>
          </w:tcPr>
          <w:p w:rsidR="00020577" w:rsidRPr="002E4B3C" w:rsidRDefault="00020577" w:rsidP="0002057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Destinations </w:t>
            </w:r>
            <w:r w:rsidRPr="002E4B3C">
              <w:rPr>
                <w:rFonts w:cstheme="minorHAnsi"/>
                <w:b/>
                <w:bCs/>
                <w:sz w:val="24"/>
                <w:szCs w:val="24"/>
              </w:rPr>
              <w:t>Course II:</w:t>
            </w:r>
          </w:p>
          <w:p w:rsidR="00020577" w:rsidRPr="002E4B3C" w:rsidRDefault="00020577" w:rsidP="0002057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2E4B3C">
              <w:rPr>
                <w:rFonts w:cstheme="minorHAnsi"/>
                <w:sz w:val="24"/>
                <w:szCs w:val="24"/>
              </w:rPr>
              <w:t>Module: Number Sense Unit: Numbers to 999 Session: Place Value: Tens and Ones</w:t>
            </w:r>
          </w:p>
          <w:p w:rsidR="00020577" w:rsidRDefault="00020577" w:rsidP="0002057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2E4B3C">
              <w:rPr>
                <w:rFonts w:cstheme="minorHAnsi"/>
                <w:sz w:val="24"/>
                <w:szCs w:val="24"/>
              </w:rPr>
              <w:t>Module: Number Sense Unit: Numbers to 999 Session: Place Value: Hundreds, Tens, and Ones</w:t>
            </w:r>
          </w:p>
          <w:p w:rsidR="005C4CBE" w:rsidRDefault="00020577" w:rsidP="0002057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 w:rsidRPr="00020577">
              <w:rPr>
                <w:rFonts w:cstheme="minorHAnsi"/>
                <w:sz w:val="24"/>
                <w:szCs w:val="24"/>
              </w:rPr>
              <w:t>Module: Number Sense Unit: Numbers to 9,999 Session: Place Value: Thousands, Hundreds, Tens, and Ones</w:t>
            </w:r>
          </w:p>
          <w:p w:rsidR="00020577" w:rsidRDefault="00020577" w:rsidP="0002057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Spend more time modeling using base-ten blocks</w:t>
            </w:r>
          </w:p>
          <w:p w:rsidR="00020577" w:rsidRDefault="00020577" w:rsidP="0002057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Spend more time modeling with place-value chart </w:t>
            </w:r>
          </w:p>
          <w:p w:rsidR="00587504" w:rsidRDefault="00F55D42" w:rsidP="00587504">
            <w:p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Math </w:t>
            </w:r>
            <w:proofErr w:type="spellStart"/>
            <w:r>
              <w:rPr>
                <w:rFonts w:cstheme="minorHAnsi"/>
                <w:sz w:val="24"/>
                <w:szCs w:val="24"/>
              </w:rPr>
              <w:t>e</w:t>
            </w:r>
            <w:r w:rsidR="00587504">
              <w:rPr>
                <w:rFonts w:cstheme="minorHAnsi"/>
                <w:sz w:val="24"/>
                <w:szCs w:val="24"/>
              </w:rPr>
              <w:t>n</w:t>
            </w:r>
            <w:r>
              <w:rPr>
                <w:rFonts w:cstheme="minorHAnsi"/>
                <w:sz w:val="24"/>
                <w:szCs w:val="24"/>
              </w:rPr>
              <w:t>V</w:t>
            </w:r>
            <w:r w:rsidR="00587504">
              <w:rPr>
                <w:rFonts w:cstheme="minorHAnsi"/>
                <w:sz w:val="24"/>
                <w:szCs w:val="24"/>
              </w:rPr>
              <w:t>isions-Reteaching</w:t>
            </w:r>
            <w:proofErr w:type="spellEnd"/>
            <w:r w:rsidR="00587504">
              <w:rPr>
                <w:rFonts w:cstheme="minorHAnsi"/>
                <w:sz w:val="24"/>
                <w:szCs w:val="24"/>
              </w:rPr>
              <w:t xml:space="preserve"> Master 1-1</w:t>
            </w:r>
          </w:p>
          <w:p w:rsidR="004A673C" w:rsidRDefault="004A673C" w:rsidP="00587504">
            <w:p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 Core Math-</w:t>
            </w:r>
          </w:p>
          <w:p w:rsidR="004A673C" w:rsidRPr="00020577" w:rsidRDefault="004A673C" w:rsidP="00587504">
            <w:pPr>
              <w:autoSpaceDE w:val="0"/>
              <w:autoSpaceDN w:val="0"/>
              <w:adjustRightInd w:val="0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Lessons 15 and 16</w:t>
            </w:r>
          </w:p>
        </w:tc>
        <w:tc>
          <w:tcPr>
            <w:tcW w:w="5975" w:type="dxa"/>
          </w:tcPr>
          <w:p w:rsidR="00587504" w:rsidRDefault="00587504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Focus heavily on the differences between place value and value. 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onnect 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value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 money.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How much value does this game have?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much value does this bracelet have? Then stress what is the value of the 2 in twenty-three? </w:t>
            </w:r>
          </w:p>
          <w:p w:rsidR="00587504" w:rsidRDefault="00587504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,”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connect to going places.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asked to go to the place that has food, where do you think to go? Then stress what 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2 in twenty-three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is (the tens place).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7504" w:rsidRDefault="00587504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CBE" w:rsidRDefault="00F55D42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950">
              <w:rPr>
                <w:rFonts w:ascii="Times New Roman" w:hAnsi="Times New Roman" w:cs="Times New Roman"/>
                <w:sz w:val="24"/>
                <w:szCs w:val="24"/>
              </w:rPr>
              <w:t>Brain Pop Jr. Math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1E3950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Sense—</w:t>
            </w:r>
            <w:r w:rsidR="001E39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E3950" w:rsidRDefault="007949CE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E3950" w:rsidRPr="001A3A3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http://www.brainpopjr.com/math/numbersense/</w:t>
              </w:r>
            </w:hyperlink>
          </w:p>
          <w:p w:rsidR="00B45FBE" w:rsidRDefault="00B45FBE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950" w:rsidRDefault="001E3950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Brain Pop Jr. Math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Sense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r w:rsidR="00F5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  <w:p w:rsidR="001E3950" w:rsidRDefault="007949CE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E3950" w:rsidRPr="001A3A3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http://www.brainpopjr.com/math/numbersense/placevalue/</w:t>
              </w:r>
            </w:hyperlink>
          </w:p>
          <w:p w:rsidR="001E3950" w:rsidRDefault="001E3950" w:rsidP="001E3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B45FBE">
        <w:trPr>
          <w:trHeight w:val="296"/>
        </w:trPr>
        <w:tc>
          <w:tcPr>
            <w:tcW w:w="11016" w:type="dxa"/>
            <w:gridSpan w:val="3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B45FBE">
        <w:trPr>
          <w:trHeight w:val="296"/>
        </w:trPr>
        <w:tc>
          <w:tcPr>
            <w:tcW w:w="11016" w:type="dxa"/>
            <w:gridSpan w:val="3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388" w:rsidRDefault="00365388" w:rsidP="00D7779B">
      <w:pPr>
        <w:spacing w:after="0" w:line="240" w:lineRule="auto"/>
      </w:pPr>
      <w:r>
        <w:separator/>
      </w:r>
    </w:p>
  </w:endnote>
  <w:endnote w:type="continuationSeparator" w:id="0">
    <w:p w:rsidR="00365388" w:rsidRDefault="0036538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388" w:rsidRDefault="00365388">
    <w:pPr>
      <w:pStyle w:val="Footer"/>
    </w:pPr>
    <w:r>
      <w:t>Guilford County Schools</w:t>
    </w:r>
    <w:r>
      <w:tab/>
    </w:r>
    <w:r w:rsidR="00F55D42">
      <w:t xml:space="preserve"> </w:t>
    </w:r>
    <w:r>
      <w:t>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388" w:rsidRDefault="00365388" w:rsidP="00D7779B">
      <w:pPr>
        <w:spacing w:after="0" w:line="240" w:lineRule="auto"/>
      </w:pPr>
      <w:r>
        <w:separator/>
      </w:r>
    </w:p>
  </w:footnote>
  <w:footnote w:type="continuationSeparator" w:id="0">
    <w:p w:rsidR="00365388" w:rsidRDefault="0036538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01BA0"/>
    <w:multiLevelType w:val="hybridMultilevel"/>
    <w:tmpl w:val="08B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777B4"/>
    <w:multiLevelType w:val="hybridMultilevel"/>
    <w:tmpl w:val="09EA976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A7C0A"/>
    <w:multiLevelType w:val="hybridMultilevel"/>
    <w:tmpl w:val="9CD892D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BC78EE"/>
    <w:multiLevelType w:val="hybridMultilevel"/>
    <w:tmpl w:val="7B804B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20577"/>
    <w:rsid w:val="00025879"/>
    <w:rsid w:val="001E3950"/>
    <w:rsid w:val="00224A5F"/>
    <w:rsid w:val="00262091"/>
    <w:rsid w:val="00274ACD"/>
    <w:rsid w:val="0028190D"/>
    <w:rsid w:val="002E4C55"/>
    <w:rsid w:val="003513A2"/>
    <w:rsid w:val="00365388"/>
    <w:rsid w:val="00386421"/>
    <w:rsid w:val="00390D62"/>
    <w:rsid w:val="003A1D26"/>
    <w:rsid w:val="003D7D31"/>
    <w:rsid w:val="00465961"/>
    <w:rsid w:val="004A673C"/>
    <w:rsid w:val="004B658C"/>
    <w:rsid w:val="004D00FD"/>
    <w:rsid w:val="00500B53"/>
    <w:rsid w:val="0051657B"/>
    <w:rsid w:val="00570FB8"/>
    <w:rsid w:val="00587504"/>
    <w:rsid w:val="005C0F0E"/>
    <w:rsid w:val="005C4CBE"/>
    <w:rsid w:val="00643719"/>
    <w:rsid w:val="006A0ACD"/>
    <w:rsid w:val="006D793A"/>
    <w:rsid w:val="007949CE"/>
    <w:rsid w:val="007B401D"/>
    <w:rsid w:val="00817276"/>
    <w:rsid w:val="008C13D7"/>
    <w:rsid w:val="00912CDD"/>
    <w:rsid w:val="009B085C"/>
    <w:rsid w:val="00A67FA5"/>
    <w:rsid w:val="00A75ADE"/>
    <w:rsid w:val="00B45FBE"/>
    <w:rsid w:val="00B51CA8"/>
    <w:rsid w:val="00BE65A3"/>
    <w:rsid w:val="00C92D93"/>
    <w:rsid w:val="00CB2DBC"/>
    <w:rsid w:val="00CD5617"/>
    <w:rsid w:val="00D6707C"/>
    <w:rsid w:val="00D7779B"/>
    <w:rsid w:val="00D85633"/>
    <w:rsid w:val="00EC7F2C"/>
    <w:rsid w:val="00F55D42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9CE"/>
  </w:style>
  <w:style w:type="paragraph" w:styleId="Heading2">
    <w:name w:val="heading 2"/>
    <w:basedOn w:val="Normal"/>
    <w:link w:val="Heading2Char"/>
    <w:uiPriority w:val="9"/>
    <w:qFormat/>
    <w:rsid w:val="00BE6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172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1727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E65A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E6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172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1727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E65A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3468">
              <w:marLeft w:val="150"/>
              <w:marRight w:val="15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5220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ollab.gcsnc.net/sites/spac007/Shared%20Documents/Units%20(Elementary%20Math)/4th%20Grade/4th%20Grade%20Math%20Unit%201/4.NBT.1S.doc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collab.gcsnc.net/sites/spac007/Shared%20Documents/Units%20(Elementary%20Math)/4th%20Grade/4th%20Grade%20Math%20Unit%201/4.NBT.2P.do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brainpopjr.com/math/numbersense/placevalue/" TargetMode="Externa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rainpopjr.com/math/numbersen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7A8D9D-F7B5-48AB-82BA-57FF9697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Breedlove, Logan W</dc:creator>
  <cp:keywords/>
  <dc:description/>
  <cp:lastModifiedBy>Stiegel</cp:lastModifiedBy>
  <cp:revision>5</cp:revision>
  <dcterms:created xsi:type="dcterms:W3CDTF">2012-07-17T13:11:00Z</dcterms:created>
  <dcterms:modified xsi:type="dcterms:W3CDTF">2012-07-19T01:05:00Z</dcterms:modified>
</cp:coreProperties>
</file>